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78B" w:rsidRPr="00F26F76" w:rsidRDefault="0044778B" w:rsidP="00F26F76">
      <w:pPr>
        <w:jc w:val="center"/>
        <w:rPr>
          <w:rFonts w:ascii="Arial" w:hAnsi="Arial" w:cs="Arial"/>
          <w:b/>
          <w:bCs/>
          <w:u w:val="single"/>
        </w:rPr>
      </w:pPr>
      <w:r w:rsidRPr="00F26F76">
        <w:rPr>
          <w:rFonts w:ascii="Arial" w:hAnsi="Arial" w:cs="Arial"/>
          <w:b/>
          <w:bCs/>
          <w:u w:val="single"/>
        </w:rPr>
        <w:t>REUNIÓN DELEGADOS CATEGORÍAS MINIBASQUET</w:t>
      </w:r>
    </w:p>
    <w:p w:rsidR="0044778B" w:rsidRPr="00F26F76" w:rsidRDefault="0044778B" w:rsidP="00F26F76">
      <w:pPr>
        <w:jc w:val="center"/>
        <w:rPr>
          <w:rFonts w:ascii="Arial" w:hAnsi="Arial" w:cs="Arial"/>
          <w:b/>
          <w:bCs/>
          <w:u w:val="single"/>
        </w:rPr>
      </w:pPr>
      <w:r w:rsidRPr="00F26F76">
        <w:rPr>
          <w:rFonts w:ascii="Arial" w:hAnsi="Arial" w:cs="Arial"/>
          <w:b/>
          <w:bCs/>
          <w:u w:val="single"/>
        </w:rPr>
        <w:t>REUNIÓN 0</w:t>
      </w:r>
      <w:r>
        <w:rPr>
          <w:rFonts w:ascii="Arial" w:hAnsi="Arial" w:cs="Arial"/>
          <w:b/>
          <w:bCs/>
          <w:u w:val="single"/>
        </w:rPr>
        <w:t>4</w:t>
      </w:r>
      <w:r w:rsidRPr="00F26F76">
        <w:rPr>
          <w:rFonts w:ascii="Arial" w:hAnsi="Arial" w:cs="Arial"/>
          <w:b/>
          <w:bCs/>
          <w:u w:val="single"/>
        </w:rPr>
        <w:t>/2015</w:t>
      </w:r>
    </w:p>
    <w:p w:rsidR="0044778B" w:rsidRPr="006E15F9" w:rsidRDefault="0044778B">
      <w:pPr>
        <w:rPr>
          <w:rFonts w:ascii="Arial" w:hAnsi="Arial" w:cs="Arial"/>
          <w:b/>
          <w:bCs/>
        </w:rPr>
      </w:pPr>
      <w:r w:rsidRPr="006E15F9">
        <w:rPr>
          <w:rFonts w:ascii="Arial" w:hAnsi="Arial" w:cs="Arial"/>
          <w:b/>
          <w:bCs/>
          <w:u w:val="single"/>
        </w:rPr>
        <w:t>Fecha:</w:t>
      </w:r>
      <w:r w:rsidRPr="006E15F9">
        <w:rPr>
          <w:rFonts w:ascii="Arial" w:hAnsi="Arial" w:cs="Arial"/>
          <w:b/>
          <w:bCs/>
        </w:rPr>
        <w:t xml:space="preserve"> 12/05/15</w:t>
      </w:r>
    </w:p>
    <w:p w:rsidR="0044778B" w:rsidRDefault="0044778B">
      <w:pPr>
        <w:rPr>
          <w:rFonts w:ascii="Arial" w:hAnsi="Arial" w:cs="Arial"/>
        </w:rPr>
      </w:pPr>
      <w:r w:rsidRPr="00F26F76">
        <w:rPr>
          <w:rFonts w:ascii="Arial" w:hAnsi="Arial" w:cs="Arial"/>
          <w:u w:val="single"/>
        </w:rPr>
        <w:t>Lugar:</w:t>
      </w:r>
      <w:r>
        <w:rPr>
          <w:rFonts w:ascii="Arial" w:hAnsi="Arial" w:cs="Arial"/>
        </w:rPr>
        <w:t xml:space="preserve"> Sala APB</w:t>
      </w:r>
    </w:p>
    <w:p w:rsidR="0044778B" w:rsidRDefault="0044778B">
      <w:pPr>
        <w:rPr>
          <w:rFonts w:ascii="Arial" w:hAnsi="Arial" w:cs="Arial"/>
        </w:rPr>
      </w:pPr>
      <w:r w:rsidRPr="00B43D76">
        <w:rPr>
          <w:rFonts w:ascii="Arial" w:hAnsi="Arial" w:cs="Arial"/>
          <w:u w:val="single"/>
        </w:rPr>
        <w:t>Asistentes:</w:t>
      </w:r>
      <w:r>
        <w:rPr>
          <w:rFonts w:ascii="Arial" w:hAnsi="Arial" w:cs="Arial"/>
        </w:rPr>
        <w:t xml:space="preserve"> 15 clubes estuvieron representados.</w:t>
      </w:r>
    </w:p>
    <w:p w:rsidR="0044778B" w:rsidRDefault="0044778B" w:rsidP="00F26F76">
      <w:pPr>
        <w:jc w:val="center"/>
        <w:rPr>
          <w:rFonts w:ascii="Arial" w:hAnsi="Arial" w:cs="Arial"/>
          <w:b/>
          <w:bCs/>
          <w:u w:val="single"/>
        </w:rPr>
      </w:pPr>
    </w:p>
    <w:p w:rsidR="0044778B" w:rsidRDefault="0044778B" w:rsidP="00F26F76">
      <w:pPr>
        <w:jc w:val="center"/>
        <w:rPr>
          <w:rFonts w:ascii="Arial" w:hAnsi="Arial" w:cs="Arial"/>
          <w:b/>
          <w:bCs/>
          <w:u w:val="single"/>
        </w:rPr>
      </w:pPr>
      <w:r w:rsidRPr="00F26F76">
        <w:rPr>
          <w:rFonts w:ascii="Arial" w:hAnsi="Arial" w:cs="Arial"/>
          <w:b/>
          <w:bCs/>
          <w:u w:val="single"/>
        </w:rPr>
        <w:t>TEMAS TRATADOS</w:t>
      </w:r>
    </w:p>
    <w:p w:rsidR="0044778B" w:rsidRPr="00775CD1" w:rsidRDefault="0044778B" w:rsidP="00F26F76">
      <w:pPr>
        <w:rPr>
          <w:rFonts w:ascii="Arial" w:hAnsi="Arial" w:cs="Arial"/>
          <w:b/>
          <w:bCs/>
        </w:rPr>
      </w:pPr>
      <w:r w:rsidRPr="00775CD1">
        <w:rPr>
          <w:rFonts w:ascii="Arial" w:hAnsi="Arial" w:cs="Arial"/>
          <w:b/>
          <w:bCs/>
        </w:rPr>
        <w:t xml:space="preserve">1.- </w:t>
      </w:r>
      <w:r>
        <w:rPr>
          <w:rFonts w:ascii="Arial" w:hAnsi="Arial" w:cs="Arial"/>
          <w:b/>
          <w:bCs/>
        </w:rPr>
        <w:t>Revisión minuta anterior</w:t>
      </w:r>
    </w:p>
    <w:p w:rsidR="0044778B" w:rsidRDefault="0044778B" w:rsidP="00143807">
      <w:pPr>
        <w:rPr>
          <w:rFonts w:ascii="Arial" w:hAnsi="Arial" w:cs="Arial"/>
        </w:rPr>
      </w:pPr>
      <w:r>
        <w:rPr>
          <w:rFonts w:ascii="Arial" w:hAnsi="Arial" w:cs="Arial"/>
        </w:rPr>
        <w:t>Sin comentarios.</w:t>
      </w:r>
    </w:p>
    <w:p w:rsidR="0044778B" w:rsidRPr="00F43B82" w:rsidRDefault="0044778B" w:rsidP="00F43B82">
      <w:pPr>
        <w:rPr>
          <w:rFonts w:ascii="Arial" w:hAnsi="Arial" w:cs="Arial"/>
          <w:b/>
          <w:bCs/>
        </w:rPr>
      </w:pPr>
      <w:r w:rsidRPr="00F43B82">
        <w:rPr>
          <w:rFonts w:ascii="Arial" w:hAnsi="Arial" w:cs="Arial"/>
          <w:b/>
          <w:bCs/>
        </w:rPr>
        <w:t xml:space="preserve">2.- </w:t>
      </w:r>
      <w:r>
        <w:rPr>
          <w:rFonts w:ascii="Arial" w:hAnsi="Arial" w:cs="Arial"/>
          <w:b/>
          <w:bCs/>
        </w:rPr>
        <w:t>Torneo Apertura: comentarios completada 1ra rueda.</w:t>
      </w:r>
    </w:p>
    <w:p w:rsidR="0044778B" w:rsidRDefault="0044778B" w:rsidP="006E15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proofErr w:type="spellStart"/>
      <w:r>
        <w:rPr>
          <w:rFonts w:ascii="Arial" w:hAnsi="Arial" w:cs="Arial"/>
        </w:rPr>
        <w:t>Bussi</w:t>
      </w:r>
      <w:proofErr w:type="spellEnd"/>
      <w:r>
        <w:rPr>
          <w:rFonts w:ascii="Arial" w:hAnsi="Arial" w:cs="Arial"/>
        </w:rPr>
        <w:t xml:space="preserve"> expresa su satisfacción y agradecimiento a los clubes al hacer que los partidos se jueguen aún sin completar algunas categorías, en concordancia con el espíritu de esta Comisión “que los chicos jueguen”. </w:t>
      </w:r>
      <w:r w:rsidRPr="000B3BCB">
        <w:rPr>
          <w:rFonts w:ascii="Arial" w:hAnsi="Arial" w:cs="Arial"/>
          <w:b/>
          <w:bCs/>
        </w:rPr>
        <w:t>Bien por los clubes/entrenadores que hicieron jugar los partidos.</w:t>
      </w:r>
    </w:p>
    <w:p w:rsidR="0044778B" w:rsidRDefault="0044778B" w:rsidP="006E15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obstante expresa su preocupación por aquellos clubes de zona 1 a 5 que no lograron presentar o completar equipos, muy especialmente en la categoría </w:t>
      </w:r>
      <w:proofErr w:type="spellStart"/>
      <w:r>
        <w:rPr>
          <w:rFonts w:ascii="Arial" w:hAnsi="Arial" w:cs="Arial"/>
        </w:rPr>
        <w:t>premini</w:t>
      </w:r>
      <w:proofErr w:type="spellEnd"/>
      <w:r>
        <w:rPr>
          <w:rFonts w:ascii="Arial" w:hAnsi="Arial" w:cs="Arial"/>
        </w:rPr>
        <w:t xml:space="preserve"> ya que cuentan con los planteles del año pasado. Como ejemplo e implementando “un sistema de alerta tipo semáforo” menciona:</w:t>
      </w:r>
    </w:p>
    <w:p w:rsidR="0044778B" w:rsidRDefault="0044778B" w:rsidP="009C7EDF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Zona 1: Atenas solo completó en 3 de 5 partidos en </w:t>
      </w:r>
      <w:proofErr w:type="spellStart"/>
      <w:r>
        <w:rPr>
          <w:rFonts w:ascii="Arial" w:hAnsi="Arial" w:cs="Arial"/>
        </w:rPr>
        <w:t>premini</w:t>
      </w:r>
      <w:proofErr w:type="spellEnd"/>
      <w:r>
        <w:rPr>
          <w:rFonts w:ascii="Arial" w:hAnsi="Arial" w:cs="Arial"/>
        </w:rPr>
        <w:t xml:space="preserve"> (</w:t>
      </w:r>
      <w:r w:rsidRPr="009C7EDF">
        <w:rPr>
          <w:rFonts w:ascii="Arial" w:hAnsi="Arial" w:cs="Arial"/>
          <w:highlight w:val="yellow"/>
        </w:rPr>
        <w:t>semáforo amarillo</w:t>
      </w:r>
      <w:r>
        <w:rPr>
          <w:rFonts w:ascii="Arial" w:hAnsi="Arial" w:cs="Arial"/>
        </w:rPr>
        <w:t>)</w:t>
      </w:r>
    </w:p>
    <w:p w:rsidR="0044778B" w:rsidRDefault="0044778B" w:rsidP="009C7EDF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Zona 2: Hogar Social completó en 3 de 5 partidos en </w:t>
      </w:r>
      <w:proofErr w:type="spellStart"/>
      <w:r>
        <w:rPr>
          <w:rFonts w:ascii="Arial" w:hAnsi="Arial" w:cs="Arial"/>
        </w:rPr>
        <w:t>premini</w:t>
      </w:r>
      <w:proofErr w:type="spellEnd"/>
      <w:r>
        <w:rPr>
          <w:rFonts w:ascii="Arial" w:hAnsi="Arial" w:cs="Arial"/>
        </w:rPr>
        <w:t xml:space="preserve"> (</w:t>
      </w:r>
      <w:r w:rsidRPr="009C7EDF">
        <w:rPr>
          <w:rFonts w:ascii="Arial" w:hAnsi="Arial" w:cs="Arial"/>
          <w:highlight w:val="yellow"/>
        </w:rPr>
        <w:t>semáforo amarillo</w:t>
      </w:r>
      <w:r>
        <w:rPr>
          <w:rFonts w:ascii="Arial" w:hAnsi="Arial" w:cs="Arial"/>
        </w:rPr>
        <w:t xml:space="preserve">) y Platense que </w:t>
      </w:r>
      <w:r w:rsidRPr="00F55DAF">
        <w:rPr>
          <w:rFonts w:ascii="Arial" w:hAnsi="Arial" w:cs="Arial"/>
        </w:rPr>
        <w:t>NO</w:t>
      </w:r>
      <w:r>
        <w:rPr>
          <w:rFonts w:ascii="Arial" w:hAnsi="Arial" w:cs="Arial"/>
        </w:rPr>
        <w:t xml:space="preserve"> completó en ningún juego de </w:t>
      </w:r>
      <w:proofErr w:type="spellStart"/>
      <w:r>
        <w:rPr>
          <w:rFonts w:ascii="Arial" w:hAnsi="Arial" w:cs="Arial"/>
        </w:rPr>
        <w:t>preinfantiles</w:t>
      </w:r>
      <w:proofErr w:type="spellEnd"/>
      <w:r>
        <w:rPr>
          <w:rFonts w:ascii="Arial" w:hAnsi="Arial" w:cs="Arial"/>
        </w:rPr>
        <w:t xml:space="preserve"> (</w:t>
      </w:r>
      <w:r w:rsidRPr="006E15F9">
        <w:rPr>
          <w:rFonts w:ascii="Arial" w:hAnsi="Arial" w:cs="Arial"/>
          <w:color w:val="FF0000"/>
          <w:highlight w:val="yellow"/>
        </w:rPr>
        <w:t>semáforo rojo)</w:t>
      </w:r>
    </w:p>
    <w:p w:rsidR="0044778B" w:rsidRDefault="0044778B" w:rsidP="009C7EDF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Zona 3: </w:t>
      </w:r>
      <w:proofErr w:type="spellStart"/>
      <w:r>
        <w:rPr>
          <w:rFonts w:ascii="Arial" w:hAnsi="Arial" w:cs="Arial"/>
        </w:rPr>
        <w:t>Captital</w:t>
      </w:r>
      <w:proofErr w:type="spellEnd"/>
      <w:r>
        <w:rPr>
          <w:rFonts w:ascii="Arial" w:hAnsi="Arial" w:cs="Arial"/>
        </w:rPr>
        <w:t xml:space="preserve"> Chica solo completó 1 de 5 partidos en </w:t>
      </w:r>
      <w:proofErr w:type="spellStart"/>
      <w:r>
        <w:rPr>
          <w:rFonts w:ascii="Arial" w:hAnsi="Arial" w:cs="Arial"/>
        </w:rPr>
        <w:t>premini</w:t>
      </w:r>
      <w:proofErr w:type="spellEnd"/>
      <w:r>
        <w:rPr>
          <w:rFonts w:ascii="Arial" w:hAnsi="Arial" w:cs="Arial"/>
        </w:rPr>
        <w:t xml:space="preserve"> </w:t>
      </w:r>
      <w:r w:rsidRPr="006E15F9">
        <w:rPr>
          <w:rFonts w:ascii="Arial" w:hAnsi="Arial" w:cs="Arial"/>
          <w:highlight w:val="yellow"/>
        </w:rPr>
        <w:t>(</w:t>
      </w:r>
      <w:r w:rsidRPr="006E15F9">
        <w:rPr>
          <w:rFonts w:ascii="Arial" w:hAnsi="Arial" w:cs="Arial"/>
          <w:color w:val="FF0000"/>
          <w:highlight w:val="yellow"/>
        </w:rPr>
        <w:t>semáforo rojo</w:t>
      </w:r>
      <w:r>
        <w:rPr>
          <w:rFonts w:ascii="Arial" w:hAnsi="Arial" w:cs="Arial"/>
        </w:rPr>
        <w:t>)</w:t>
      </w:r>
    </w:p>
    <w:p w:rsidR="0044778B" w:rsidRDefault="0044778B" w:rsidP="009C7EDF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Zona 4: Universitario completó en 2 de 5 partidos en </w:t>
      </w:r>
      <w:proofErr w:type="spellStart"/>
      <w:r>
        <w:rPr>
          <w:rFonts w:ascii="Arial" w:hAnsi="Arial" w:cs="Arial"/>
        </w:rPr>
        <w:t>premini</w:t>
      </w:r>
      <w:proofErr w:type="spellEnd"/>
      <w:r>
        <w:rPr>
          <w:rFonts w:ascii="Arial" w:hAnsi="Arial" w:cs="Arial"/>
        </w:rPr>
        <w:t xml:space="preserve"> (</w:t>
      </w:r>
      <w:r w:rsidRPr="009C7EDF">
        <w:rPr>
          <w:rFonts w:ascii="Arial" w:hAnsi="Arial" w:cs="Arial"/>
          <w:highlight w:val="yellow"/>
        </w:rPr>
        <w:t>semáforo amarillo</w:t>
      </w:r>
      <w:r>
        <w:rPr>
          <w:rFonts w:ascii="Arial" w:hAnsi="Arial" w:cs="Arial"/>
        </w:rPr>
        <w:t xml:space="preserve">) y Náutico Ensenada 2 de 5 en </w:t>
      </w:r>
      <w:proofErr w:type="spellStart"/>
      <w:r>
        <w:rPr>
          <w:rFonts w:ascii="Arial" w:hAnsi="Arial" w:cs="Arial"/>
        </w:rPr>
        <w:t>premini</w:t>
      </w:r>
      <w:proofErr w:type="spellEnd"/>
      <w:r>
        <w:rPr>
          <w:rFonts w:ascii="Arial" w:hAnsi="Arial" w:cs="Arial"/>
        </w:rPr>
        <w:t xml:space="preserve"> y ningún juego en </w:t>
      </w:r>
      <w:proofErr w:type="spellStart"/>
      <w:r>
        <w:rPr>
          <w:rFonts w:ascii="Arial" w:hAnsi="Arial" w:cs="Arial"/>
        </w:rPr>
        <w:t>preinfantiles</w:t>
      </w:r>
      <w:proofErr w:type="spellEnd"/>
      <w:r>
        <w:rPr>
          <w:rFonts w:ascii="Arial" w:hAnsi="Arial" w:cs="Arial"/>
        </w:rPr>
        <w:t xml:space="preserve"> (</w:t>
      </w:r>
      <w:r w:rsidRPr="006E15F9">
        <w:rPr>
          <w:rFonts w:ascii="Arial" w:hAnsi="Arial" w:cs="Arial"/>
          <w:color w:val="FF0000"/>
          <w:highlight w:val="yellow"/>
        </w:rPr>
        <w:t>semáforo rojo</w:t>
      </w:r>
      <w:r>
        <w:rPr>
          <w:rFonts w:ascii="Arial" w:hAnsi="Arial" w:cs="Arial"/>
        </w:rPr>
        <w:t>)</w:t>
      </w:r>
    </w:p>
    <w:p w:rsidR="0044778B" w:rsidRPr="00F7505F" w:rsidRDefault="0044778B" w:rsidP="00793623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</w:rPr>
      </w:pPr>
      <w:r w:rsidRPr="00F7505F">
        <w:rPr>
          <w:rFonts w:ascii="Arial" w:hAnsi="Arial" w:cs="Arial"/>
        </w:rPr>
        <w:t xml:space="preserve">Zona 5: Unidos del Dique completó 3 de 5 partidos tanto en </w:t>
      </w:r>
      <w:proofErr w:type="spellStart"/>
      <w:r w:rsidRPr="00F7505F">
        <w:rPr>
          <w:rFonts w:ascii="Arial" w:hAnsi="Arial" w:cs="Arial"/>
        </w:rPr>
        <w:t>premini</w:t>
      </w:r>
      <w:proofErr w:type="spellEnd"/>
      <w:r w:rsidRPr="00F7505F">
        <w:rPr>
          <w:rFonts w:ascii="Arial" w:hAnsi="Arial" w:cs="Arial"/>
        </w:rPr>
        <w:t xml:space="preserve"> como en </w:t>
      </w:r>
      <w:proofErr w:type="spellStart"/>
      <w:r w:rsidRPr="00F7505F">
        <w:rPr>
          <w:rFonts w:ascii="Arial" w:hAnsi="Arial" w:cs="Arial"/>
        </w:rPr>
        <w:t>preinfantiles</w:t>
      </w:r>
      <w:proofErr w:type="spellEnd"/>
      <w:r w:rsidRPr="00F7505F">
        <w:rPr>
          <w:rFonts w:ascii="Arial" w:hAnsi="Arial" w:cs="Arial"/>
        </w:rPr>
        <w:t xml:space="preserve"> (</w:t>
      </w:r>
      <w:r w:rsidRPr="00F7505F">
        <w:rPr>
          <w:rFonts w:ascii="Arial" w:hAnsi="Arial" w:cs="Arial"/>
          <w:highlight w:val="yellow"/>
        </w:rPr>
        <w:t>semáforo amarillo</w:t>
      </w:r>
      <w:r w:rsidRPr="00F7505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Alumni</w:t>
      </w:r>
      <w:proofErr w:type="spellEnd"/>
      <w:r>
        <w:rPr>
          <w:rFonts w:ascii="Arial" w:hAnsi="Arial" w:cs="Arial"/>
        </w:rPr>
        <w:t xml:space="preserve"> solo 2 de 4 partidos en </w:t>
      </w:r>
      <w:proofErr w:type="spellStart"/>
      <w:r>
        <w:rPr>
          <w:rFonts w:ascii="Arial" w:hAnsi="Arial" w:cs="Arial"/>
        </w:rPr>
        <w:t>premini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preinfantiles</w:t>
      </w:r>
      <w:proofErr w:type="spellEnd"/>
      <w:r>
        <w:rPr>
          <w:rFonts w:ascii="Arial" w:hAnsi="Arial" w:cs="Arial"/>
        </w:rPr>
        <w:t xml:space="preserve"> </w:t>
      </w:r>
      <w:r w:rsidRPr="00F7505F">
        <w:rPr>
          <w:rFonts w:ascii="Arial" w:hAnsi="Arial" w:cs="Arial"/>
        </w:rPr>
        <w:t>(</w:t>
      </w:r>
      <w:r w:rsidRPr="00F7505F">
        <w:rPr>
          <w:rFonts w:ascii="Arial" w:hAnsi="Arial" w:cs="Arial"/>
          <w:highlight w:val="yellow"/>
        </w:rPr>
        <w:t>semáforo amarillo</w:t>
      </w:r>
      <w:r w:rsidRPr="00F7505F">
        <w:rPr>
          <w:rFonts w:ascii="Arial" w:hAnsi="Arial" w:cs="Arial"/>
        </w:rPr>
        <w:t>).</w:t>
      </w:r>
    </w:p>
    <w:p w:rsidR="0044778B" w:rsidRPr="00346DA0" w:rsidRDefault="0044778B" w:rsidP="00793623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Zona 6: se felicita a los clubes participantes en esta zona por el esfuerzo que realizan para presentar ambas categorías (</w:t>
      </w:r>
      <w:proofErr w:type="spellStart"/>
      <w:r>
        <w:rPr>
          <w:rFonts w:ascii="Arial" w:hAnsi="Arial" w:cs="Arial"/>
        </w:rPr>
        <w:t>premini</w:t>
      </w:r>
      <w:proofErr w:type="spellEnd"/>
      <w:r>
        <w:rPr>
          <w:rFonts w:ascii="Arial" w:hAnsi="Arial" w:cs="Arial"/>
        </w:rPr>
        <w:t xml:space="preserve"> y mini), en especial a </w:t>
      </w:r>
      <w:proofErr w:type="spellStart"/>
      <w:r>
        <w:rPr>
          <w:rFonts w:ascii="Arial" w:hAnsi="Arial" w:cs="Arial"/>
        </w:rPr>
        <w:t>C.F.Gonnet</w:t>
      </w:r>
      <w:proofErr w:type="spellEnd"/>
      <w:r>
        <w:rPr>
          <w:rFonts w:ascii="Arial" w:hAnsi="Arial" w:cs="Arial"/>
        </w:rPr>
        <w:t xml:space="preserve"> recientemente incorporado que ha completado </w:t>
      </w:r>
      <w:proofErr w:type="spellStart"/>
      <w:r>
        <w:rPr>
          <w:rFonts w:ascii="Arial" w:hAnsi="Arial" w:cs="Arial"/>
        </w:rPr>
        <w:t>premini</w:t>
      </w:r>
      <w:proofErr w:type="spellEnd"/>
      <w:r>
        <w:rPr>
          <w:rFonts w:ascii="Arial" w:hAnsi="Arial" w:cs="Arial"/>
        </w:rPr>
        <w:t xml:space="preserve"> y mini.</w:t>
      </w:r>
    </w:p>
    <w:p w:rsidR="0044778B" w:rsidRDefault="0044778B" w:rsidP="006E15F9">
      <w:pPr>
        <w:jc w:val="both"/>
        <w:rPr>
          <w:rFonts w:ascii="Arial" w:hAnsi="Arial" w:cs="Arial"/>
        </w:rPr>
      </w:pPr>
      <w:r w:rsidRPr="00346DA0">
        <w:rPr>
          <w:rFonts w:ascii="Arial" w:hAnsi="Arial" w:cs="Arial"/>
        </w:rPr>
        <w:t>Algunos clubes plantean</w:t>
      </w:r>
      <w:r>
        <w:rPr>
          <w:rFonts w:ascii="Arial" w:hAnsi="Arial" w:cs="Arial"/>
        </w:rPr>
        <w:t xml:space="preserve"> el horario de juego del </w:t>
      </w:r>
      <w:proofErr w:type="spellStart"/>
      <w:r>
        <w:rPr>
          <w:rFonts w:ascii="Arial" w:hAnsi="Arial" w:cs="Arial"/>
        </w:rPr>
        <w:t>premini</w:t>
      </w:r>
      <w:proofErr w:type="spellEnd"/>
      <w:r>
        <w:rPr>
          <w:rFonts w:ascii="Arial" w:hAnsi="Arial" w:cs="Arial"/>
        </w:rPr>
        <w:t xml:space="preserve"> (9:30hs) como uno de los problemas por el cual los padres no llevan a los chicos. Esta Comisión aclara que si bien hay un horario fijado por la APB queda a criterio de los clubes “acordar” otro horario a fin lograr contar con la mayor cantidad de chicos, como ejemplo se menciona que Universitario comienza a las 10hs, siempre y cuando se juegue en domingo. A. </w:t>
      </w:r>
      <w:proofErr w:type="spellStart"/>
      <w:r>
        <w:rPr>
          <w:rFonts w:ascii="Arial" w:hAnsi="Arial" w:cs="Arial"/>
        </w:rPr>
        <w:t>Zubic</w:t>
      </w:r>
      <w:proofErr w:type="spellEnd"/>
      <w:r>
        <w:rPr>
          <w:rFonts w:ascii="Arial" w:hAnsi="Arial" w:cs="Arial"/>
        </w:rPr>
        <w:t xml:space="preserve"> (Hogar Social) menciona que en horario de tarde se logran mejores recaudaciones. Se propone para el próximo año analizar la conveniencia de tener un horario de invierno.</w:t>
      </w:r>
    </w:p>
    <w:p w:rsidR="0044778B" w:rsidRDefault="0044778B" w:rsidP="009A5C99">
      <w:pPr>
        <w:rPr>
          <w:rFonts w:ascii="Arial" w:hAnsi="Arial" w:cs="Arial"/>
        </w:rPr>
      </w:pPr>
      <w:r w:rsidRPr="00793623">
        <w:rPr>
          <w:rFonts w:ascii="Arial" w:hAnsi="Arial" w:cs="Arial"/>
          <w:b/>
          <w:bCs/>
        </w:rPr>
        <w:lastRenderedPageBreak/>
        <w:t>Acción:</w:t>
      </w:r>
      <w:r>
        <w:rPr>
          <w:rFonts w:ascii="Arial" w:hAnsi="Arial" w:cs="Arial"/>
          <w:b/>
          <w:bCs/>
        </w:rPr>
        <w:t xml:space="preserve"> </w:t>
      </w:r>
    </w:p>
    <w:p w:rsidR="0044778B" w:rsidRDefault="0044778B" w:rsidP="009A5C99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9A5C99">
        <w:rPr>
          <w:rFonts w:ascii="Arial" w:hAnsi="Arial" w:cs="Arial"/>
          <w:u w:val="single"/>
        </w:rPr>
        <w:t xml:space="preserve">Com. </w:t>
      </w:r>
      <w:proofErr w:type="spellStart"/>
      <w:r w:rsidRPr="009A5C99">
        <w:rPr>
          <w:rFonts w:ascii="Arial" w:hAnsi="Arial" w:cs="Arial"/>
          <w:u w:val="single"/>
        </w:rPr>
        <w:t>Minibasquet</w:t>
      </w:r>
      <w:proofErr w:type="spellEnd"/>
      <w:r w:rsidRPr="009A5C99">
        <w:rPr>
          <w:rFonts w:ascii="Arial" w:hAnsi="Arial" w:cs="Arial"/>
        </w:rPr>
        <w:t>: invita a TODOS los clubes a hacer los máximos esfuerzos para completar los planteles en todas las categorías.</w:t>
      </w:r>
    </w:p>
    <w:p w:rsidR="0044778B" w:rsidRDefault="0044778B" w:rsidP="009A5C99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>Comisión</w:t>
      </w:r>
      <w:r w:rsidRPr="009A5C99">
        <w:rPr>
          <w:rFonts w:ascii="Arial" w:hAnsi="Arial" w:cs="Arial"/>
          <w:u w:val="single"/>
        </w:rPr>
        <w:t xml:space="preserve"> </w:t>
      </w:r>
      <w:proofErr w:type="spellStart"/>
      <w:r w:rsidRPr="009A5C99">
        <w:rPr>
          <w:rFonts w:ascii="Arial" w:hAnsi="Arial" w:cs="Arial"/>
          <w:u w:val="single"/>
        </w:rPr>
        <w:t>Minibasquet</w:t>
      </w:r>
      <w:proofErr w:type="spellEnd"/>
      <w:r w:rsidRPr="009A5C9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analizar la conveniencia de tener horario de invierno.</w:t>
      </w:r>
      <w:r w:rsidRPr="009A5C99">
        <w:rPr>
          <w:rFonts w:ascii="Arial" w:hAnsi="Arial" w:cs="Arial"/>
        </w:rPr>
        <w:t xml:space="preserve"> </w:t>
      </w:r>
    </w:p>
    <w:p w:rsidR="0044778B" w:rsidRDefault="0044778B" w:rsidP="00F7505F">
      <w:pPr>
        <w:rPr>
          <w:rFonts w:ascii="Arial" w:hAnsi="Arial" w:cs="Arial"/>
          <w:b/>
          <w:bCs/>
        </w:rPr>
      </w:pPr>
      <w:r w:rsidRPr="00F7505F">
        <w:rPr>
          <w:rFonts w:ascii="Arial" w:hAnsi="Arial" w:cs="Arial"/>
          <w:b/>
          <w:bCs/>
        </w:rPr>
        <w:t xml:space="preserve">3.- </w:t>
      </w:r>
      <w:r>
        <w:rPr>
          <w:rFonts w:ascii="Arial" w:hAnsi="Arial" w:cs="Arial"/>
          <w:b/>
          <w:bCs/>
        </w:rPr>
        <w:t xml:space="preserve">Revisión de planillas de juego / Capacitación de </w:t>
      </w:r>
      <w:proofErr w:type="spellStart"/>
      <w:r>
        <w:rPr>
          <w:rFonts w:ascii="Arial" w:hAnsi="Arial" w:cs="Arial"/>
          <w:b/>
          <w:bCs/>
        </w:rPr>
        <w:t>planilleros</w:t>
      </w:r>
      <w:proofErr w:type="spellEnd"/>
    </w:p>
    <w:p w:rsidR="0044778B" w:rsidRDefault="0044778B" w:rsidP="00F7505F">
      <w:pPr>
        <w:rPr>
          <w:rFonts w:ascii="Arial" w:hAnsi="Arial" w:cs="Arial"/>
        </w:rPr>
      </w:pPr>
      <w:r w:rsidRPr="00457E84">
        <w:rPr>
          <w:rFonts w:ascii="Arial" w:hAnsi="Arial" w:cs="Arial"/>
        </w:rPr>
        <w:t>C.</w:t>
      </w:r>
      <w:r>
        <w:rPr>
          <w:rFonts w:ascii="Arial" w:hAnsi="Arial" w:cs="Arial"/>
        </w:rPr>
        <w:t xml:space="preserve"> </w:t>
      </w:r>
      <w:proofErr w:type="spellStart"/>
      <w:r w:rsidRPr="00457E84">
        <w:rPr>
          <w:rFonts w:ascii="Arial" w:hAnsi="Arial" w:cs="Arial"/>
        </w:rPr>
        <w:t>Bussi</w:t>
      </w:r>
      <w:proofErr w:type="spellEnd"/>
      <w:r>
        <w:rPr>
          <w:rFonts w:ascii="Arial" w:hAnsi="Arial" w:cs="Arial"/>
        </w:rPr>
        <w:t xml:space="preserve"> menciona que han comenzado a analizar las planillas de juego. Se observan errores. Adicionalmente se solicita a TODOS los clubes actualicen sus listas de buena fe al igual que los carnets de todos los jugadores.</w:t>
      </w:r>
    </w:p>
    <w:p w:rsidR="0044778B" w:rsidRDefault="0044778B" w:rsidP="000828ED">
      <w:pPr>
        <w:rPr>
          <w:rFonts w:ascii="Arial" w:hAnsi="Arial" w:cs="Arial"/>
        </w:rPr>
      </w:pPr>
      <w:r w:rsidRPr="00793623">
        <w:rPr>
          <w:rFonts w:ascii="Arial" w:hAnsi="Arial" w:cs="Arial"/>
          <w:b/>
          <w:bCs/>
        </w:rPr>
        <w:t>Acción:</w:t>
      </w:r>
      <w:r>
        <w:rPr>
          <w:rFonts w:ascii="Arial" w:hAnsi="Arial" w:cs="Arial"/>
          <w:b/>
          <w:bCs/>
        </w:rPr>
        <w:t xml:space="preserve"> </w:t>
      </w:r>
    </w:p>
    <w:p w:rsidR="0044778B" w:rsidRDefault="0044778B" w:rsidP="000828ED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Delegados </w:t>
      </w:r>
      <w:proofErr w:type="spellStart"/>
      <w:r>
        <w:rPr>
          <w:rFonts w:ascii="Arial" w:hAnsi="Arial" w:cs="Arial"/>
          <w:u w:val="single"/>
        </w:rPr>
        <w:t>Minibasquet</w:t>
      </w:r>
      <w:proofErr w:type="spellEnd"/>
      <w:r>
        <w:rPr>
          <w:rFonts w:ascii="Arial" w:hAnsi="Arial" w:cs="Arial"/>
          <w:u w:val="single"/>
        </w:rPr>
        <w:t>:</w:t>
      </w:r>
      <w:r w:rsidRPr="009A5C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deben actualizar las listas de buena fe, carnets de jugadores y en algún caso su situación con la APB (seguros para </w:t>
      </w:r>
      <w:proofErr w:type="spellStart"/>
      <w:r>
        <w:rPr>
          <w:rFonts w:ascii="Arial" w:hAnsi="Arial" w:cs="Arial"/>
        </w:rPr>
        <w:t>preinfantiles</w:t>
      </w:r>
      <w:proofErr w:type="spellEnd"/>
      <w:r>
        <w:rPr>
          <w:rFonts w:ascii="Arial" w:hAnsi="Arial" w:cs="Arial"/>
        </w:rPr>
        <w:t>) para poder jugar el torneo Clausura</w:t>
      </w:r>
    </w:p>
    <w:p w:rsidR="0044778B" w:rsidRDefault="0044778B" w:rsidP="00F7505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4.- Reunión 75º aniversario APB – Suspensión fecha 7 Torneo Apertura</w:t>
      </w:r>
    </w:p>
    <w:p w:rsidR="0044778B" w:rsidRPr="000828ED" w:rsidRDefault="0044778B" w:rsidP="00F7505F">
      <w:pPr>
        <w:rPr>
          <w:rFonts w:ascii="Arial" w:hAnsi="Arial" w:cs="Arial"/>
        </w:rPr>
      </w:pPr>
      <w:r w:rsidRPr="000828ED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informa que debido a la realización de la reunión por el 75º aniversario de esta Asociación se suspende la fecha programada para el 17 de mayo. Se acuerda que </w:t>
      </w:r>
      <w:r w:rsidRPr="000560A5">
        <w:rPr>
          <w:rFonts w:ascii="Arial" w:hAnsi="Arial" w:cs="Arial"/>
          <w:b/>
          <w:bCs/>
        </w:rPr>
        <w:t>esta fecha se jugará el día domingo 14 de junio</w:t>
      </w:r>
      <w:r>
        <w:rPr>
          <w:rFonts w:ascii="Arial" w:hAnsi="Arial" w:cs="Arial"/>
        </w:rPr>
        <w:t xml:space="preserve"> (fecha reservada para recuperación de partidos) a fin de evitar inconvenientes a aquellos clubes que ya tienen asignada la cancha por </w:t>
      </w:r>
      <w:proofErr w:type="spellStart"/>
      <w:r>
        <w:rPr>
          <w:rFonts w:ascii="Arial" w:hAnsi="Arial" w:cs="Arial"/>
        </w:rPr>
        <w:t>localía</w:t>
      </w:r>
      <w:proofErr w:type="spellEnd"/>
      <w:r>
        <w:rPr>
          <w:rFonts w:ascii="Arial" w:hAnsi="Arial" w:cs="Arial"/>
        </w:rPr>
        <w:t>.</w:t>
      </w:r>
    </w:p>
    <w:p w:rsidR="0044778B" w:rsidRPr="00F7505F" w:rsidRDefault="0044778B" w:rsidP="00F7505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5.- </w:t>
      </w:r>
      <w:r w:rsidRPr="00F7505F">
        <w:rPr>
          <w:rFonts w:ascii="Arial" w:hAnsi="Arial" w:cs="Arial"/>
          <w:b/>
          <w:bCs/>
        </w:rPr>
        <w:t xml:space="preserve">Categoría </w:t>
      </w:r>
      <w:proofErr w:type="spellStart"/>
      <w:r w:rsidRPr="00F7505F">
        <w:rPr>
          <w:rFonts w:ascii="Arial" w:hAnsi="Arial" w:cs="Arial"/>
          <w:b/>
          <w:bCs/>
        </w:rPr>
        <w:t>Preinfantiles</w:t>
      </w:r>
      <w:proofErr w:type="spellEnd"/>
      <w:r w:rsidRPr="00F7505F">
        <w:rPr>
          <w:rFonts w:ascii="Arial" w:hAnsi="Arial" w:cs="Arial"/>
          <w:b/>
          <w:bCs/>
        </w:rPr>
        <w:t xml:space="preserve"> – Torneo Provincial U13</w:t>
      </w:r>
    </w:p>
    <w:p w:rsidR="0044778B" w:rsidRDefault="0044778B" w:rsidP="006E15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proofErr w:type="spellStart"/>
      <w:r>
        <w:rPr>
          <w:rFonts w:ascii="Arial" w:hAnsi="Arial" w:cs="Arial"/>
        </w:rPr>
        <w:t>Bussi</w:t>
      </w:r>
      <w:proofErr w:type="spellEnd"/>
      <w:r>
        <w:rPr>
          <w:rFonts w:ascii="Arial" w:hAnsi="Arial" w:cs="Arial"/>
        </w:rPr>
        <w:t xml:space="preserve"> informa sobre la importancia de la organización de este torneo como muestra para</w:t>
      </w:r>
      <w:r w:rsidRPr="003A29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 organización de futuros torneos de todas las categorías en nuestra ciudad. No es una tarea simple ya que la APB es responsable por el alojamiento, comida, canchas,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 xml:space="preserve"> y hay muchos detalles a tener en cuenta. La organización de este torneo significa un gran compromiso desde lo deportivo pero más aún en lo organizativo. Debemos designar una comisión de organización que trabaje junto a la Asociación en los detalles de este torneo.</w:t>
      </w:r>
    </w:p>
    <w:p w:rsidR="0044778B" w:rsidRPr="00793623" w:rsidRDefault="0044778B" w:rsidP="00793623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Varios delegados acuerdan con esta idea pero requieren mayor precisión sobre las responsabilidades y tareas a desarrollar.</w:t>
      </w:r>
    </w:p>
    <w:p w:rsidR="0044778B" w:rsidRDefault="0044778B" w:rsidP="00793623">
      <w:pPr>
        <w:rPr>
          <w:rFonts w:ascii="Arial" w:hAnsi="Arial" w:cs="Arial"/>
        </w:rPr>
      </w:pPr>
      <w:r w:rsidRPr="00793623">
        <w:rPr>
          <w:rFonts w:ascii="Arial" w:hAnsi="Arial" w:cs="Arial"/>
          <w:b/>
          <w:bCs/>
        </w:rPr>
        <w:t>Acción:</w:t>
      </w:r>
      <w:r>
        <w:rPr>
          <w:rFonts w:ascii="Arial" w:hAnsi="Arial" w:cs="Arial"/>
          <w:b/>
          <w:bCs/>
        </w:rPr>
        <w:t xml:space="preserve"> </w:t>
      </w:r>
    </w:p>
    <w:p w:rsidR="0044778B" w:rsidRPr="0065364B" w:rsidRDefault="0044778B" w:rsidP="0065364B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65364B">
        <w:rPr>
          <w:rFonts w:ascii="Arial" w:hAnsi="Arial" w:cs="Arial"/>
          <w:u w:val="single"/>
        </w:rPr>
        <w:t xml:space="preserve">Com. </w:t>
      </w:r>
      <w:proofErr w:type="spellStart"/>
      <w:r w:rsidRPr="0065364B">
        <w:rPr>
          <w:rFonts w:ascii="Arial" w:hAnsi="Arial" w:cs="Arial"/>
          <w:u w:val="single"/>
        </w:rPr>
        <w:t>Minibasquet</w:t>
      </w:r>
      <w:proofErr w:type="spellEnd"/>
      <w:r w:rsidRPr="0065364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definir las responsabilidades y tareas de los miembros de la Comisión Organizadora. D</w:t>
      </w:r>
      <w:r w:rsidRPr="0065364B">
        <w:rPr>
          <w:rFonts w:ascii="Arial" w:hAnsi="Arial" w:cs="Arial"/>
        </w:rPr>
        <w:t>esignar una Subcomisión de organización del Torneo Provincial U13.</w:t>
      </w:r>
    </w:p>
    <w:p w:rsidR="0044778B" w:rsidRPr="00F56D14" w:rsidRDefault="0044778B" w:rsidP="000828ED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Delegados </w:t>
      </w:r>
      <w:proofErr w:type="spellStart"/>
      <w:r>
        <w:rPr>
          <w:rFonts w:ascii="Arial" w:hAnsi="Arial" w:cs="Arial"/>
          <w:u w:val="single"/>
        </w:rPr>
        <w:t>Minibasquet</w:t>
      </w:r>
      <w:proofErr w:type="spellEnd"/>
      <w:r w:rsidRPr="00CA27A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proponer candidatos.</w:t>
      </w:r>
    </w:p>
    <w:p w:rsidR="0044778B" w:rsidRDefault="0044778B" w:rsidP="008A2D2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Pr="008A2D2A">
        <w:rPr>
          <w:rFonts w:ascii="Arial" w:hAnsi="Arial" w:cs="Arial"/>
          <w:b/>
          <w:bCs/>
        </w:rPr>
        <w:t xml:space="preserve">.- </w:t>
      </w:r>
      <w:r>
        <w:rPr>
          <w:rFonts w:ascii="Arial" w:hAnsi="Arial" w:cs="Arial"/>
          <w:b/>
          <w:bCs/>
        </w:rPr>
        <w:t xml:space="preserve">Categoría </w:t>
      </w:r>
      <w:proofErr w:type="spellStart"/>
      <w:r>
        <w:rPr>
          <w:rFonts w:ascii="Arial" w:hAnsi="Arial" w:cs="Arial"/>
          <w:b/>
          <w:bCs/>
        </w:rPr>
        <w:t>Preinfantiles</w:t>
      </w:r>
      <w:proofErr w:type="spellEnd"/>
      <w:r>
        <w:rPr>
          <w:rFonts w:ascii="Arial" w:hAnsi="Arial" w:cs="Arial"/>
          <w:b/>
          <w:bCs/>
        </w:rPr>
        <w:t xml:space="preserve"> – Preselección de jugadores</w:t>
      </w:r>
    </w:p>
    <w:p w:rsidR="0044778B" w:rsidRPr="002D4038" w:rsidRDefault="0044778B" w:rsidP="006E15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Comenzaron los entrenamientos en 4 sedes/clubes (según informado en reunión anterior – ver minuta 03/2015). Esta Comisión </w:t>
      </w:r>
      <w:proofErr w:type="spellStart"/>
      <w:proofErr w:type="gramStart"/>
      <w:r>
        <w:rPr>
          <w:rFonts w:ascii="Arial" w:hAnsi="Arial" w:cs="Arial"/>
        </w:rPr>
        <w:t>a</w:t>
      </w:r>
      <w:proofErr w:type="spellEnd"/>
      <w:proofErr w:type="gramEnd"/>
      <w:r>
        <w:rPr>
          <w:rFonts w:ascii="Arial" w:hAnsi="Arial" w:cs="Arial"/>
        </w:rPr>
        <w:t xml:space="preserve"> recibido muchos comentarios positivos respecto a la calidad e intensidad de los entrenamientos.</w:t>
      </w:r>
    </w:p>
    <w:p w:rsidR="0044778B" w:rsidRDefault="0044778B" w:rsidP="006E15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Próximamente se informará sobre los preseleccionados en cada sede como así también fecha y lugar en donde se realizará el cuadrangular para determinar los jugadores que continuarán entrenando (aprox. 20 jugadores)</w:t>
      </w:r>
    </w:p>
    <w:p w:rsidR="0044778B" w:rsidRDefault="0044778B" w:rsidP="00320CFA">
      <w:pPr>
        <w:rPr>
          <w:rFonts w:ascii="Arial" w:hAnsi="Arial" w:cs="Arial"/>
          <w:b/>
          <w:bCs/>
        </w:rPr>
      </w:pPr>
    </w:p>
    <w:p w:rsidR="0044778B" w:rsidRDefault="0044778B" w:rsidP="00320CFA">
      <w:pPr>
        <w:rPr>
          <w:rFonts w:ascii="Arial" w:hAnsi="Arial" w:cs="Arial"/>
          <w:b/>
          <w:bCs/>
        </w:rPr>
      </w:pPr>
    </w:p>
    <w:p w:rsidR="0044778B" w:rsidRDefault="0044778B" w:rsidP="00320CF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5.- Composición Comisión del </w:t>
      </w:r>
      <w:proofErr w:type="spellStart"/>
      <w:r>
        <w:rPr>
          <w:rFonts w:ascii="Arial" w:hAnsi="Arial" w:cs="Arial"/>
          <w:b/>
          <w:bCs/>
        </w:rPr>
        <w:t>Minibasquet</w:t>
      </w:r>
      <w:proofErr w:type="spellEnd"/>
    </w:p>
    <w:p w:rsidR="0044778B" w:rsidRDefault="0044778B" w:rsidP="006E15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Sr C. </w:t>
      </w:r>
      <w:proofErr w:type="spellStart"/>
      <w:r>
        <w:rPr>
          <w:rFonts w:ascii="Arial" w:hAnsi="Arial" w:cs="Arial"/>
        </w:rPr>
        <w:t>Bussi</w:t>
      </w:r>
      <w:proofErr w:type="spellEnd"/>
      <w:r>
        <w:rPr>
          <w:rFonts w:ascii="Arial" w:hAnsi="Arial" w:cs="Arial"/>
        </w:rPr>
        <w:t xml:space="preserve"> reitera la necesidad de contar con un grupo de colaboradores para la mejor organización del </w:t>
      </w:r>
      <w:proofErr w:type="spellStart"/>
      <w:r>
        <w:rPr>
          <w:rFonts w:ascii="Arial" w:hAnsi="Arial" w:cs="Arial"/>
        </w:rPr>
        <w:t>minibasquet</w:t>
      </w:r>
      <w:proofErr w:type="spellEnd"/>
      <w:r>
        <w:rPr>
          <w:rFonts w:ascii="Arial" w:hAnsi="Arial" w:cs="Arial"/>
        </w:rPr>
        <w:t xml:space="preserve">. NO necesariamente deben ser los delegados de los clubes, podrían ser otras personas interesadas en colaborar en la organización del </w:t>
      </w:r>
      <w:proofErr w:type="spellStart"/>
      <w:r>
        <w:rPr>
          <w:rFonts w:ascii="Arial" w:hAnsi="Arial" w:cs="Arial"/>
        </w:rPr>
        <w:t>minibasquet</w:t>
      </w:r>
      <w:proofErr w:type="spellEnd"/>
      <w:r>
        <w:rPr>
          <w:rFonts w:ascii="Arial" w:hAnsi="Arial" w:cs="Arial"/>
        </w:rPr>
        <w:t xml:space="preserve">. Se recuerda que las reuniones de delegados son 1 (una) vez al mes y en el caso de la Comisión de </w:t>
      </w:r>
      <w:proofErr w:type="spellStart"/>
      <w:r>
        <w:rPr>
          <w:rFonts w:ascii="Arial" w:hAnsi="Arial" w:cs="Arial"/>
        </w:rPr>
        <w:t>Minibasquet</w:t>
      </w:r>
      <w:proofErr w:type="spellEnd"/>
      <w:r>
        <w:rPr>
          <w:rFonts w:ascii="Arial" w:hAnsi="Arial" w:cs="Arial"/>
        </w:rPr>
        <w:t xml:space="preserve"> continúan siendo todos los días martes.</w:t>
      </w:r>
    </w:p>
    <w:p w:rsidR="0044778B" w:rsidRPr="00345927" w:rsidRDefault="0044778B" w:rsidP="00320CFA">
      <w:pPr>
        <w:rPr>
          <w:rFonts w:ascii="Arial" w:hAnsi="Arial" w:cs="Arial"/>
          <w:b/>
          <w:bCs/>
        </w:rPr>
      </w:pPr>
      <w:r w:rsidRPr="00345927">
        <w:rPr>
          <w:rFonts w:ascii="Arial" w:hAnsi="Arial" w:cs="Arial"/>
          <w:b/>
          <w:bCs/>
        </w:rPr>
        <w:t>Acción:</w:t>
      </w:r>
    </w:p>
    <w:p w:rsidR="0044778B" w:rsidRDefault="0044778B" w:rsidP="00345927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C. </w:t>
      </w:r>
      <w:proofErr w:type="spellStart"/>
      <w:r>
        <w:rPr>
          <w:rFonts w:ascii="Arial" w:hAnsi="Arial" w:cs="Arial"/>
          <w:u w:val="single"/>
        </w:rPr>
        <w:t>Bussi</w:t>
      </w:r>
      <w:proofErr w:type="spellEnd"/>
      <w:r>
        <w:rPr>
          <w:rFonts w:ascii="Arial" w:hAnsi="Arial" w:cs="Arial"/>
          <w:u w:val="single"/>
        </w:rPr>
        <w:t>:</w:t>
      </w:r>
      <w:r w:rsidRPr="000560A5">
        <w:rPr>
          <w:rFonts w:ascii="Arial" w:hAnsi="Arial" w:cs="Arial"/>
        </w:rPr>
        <w:t xml:space="preserve"> definir necesidades y responsabilidades de los integrantes de esta Comisión de </w:t>
      </w:r>
      <w:proofErr w:type="spellStart"/>
      <w:r w:rsidRPr="000560A5">
        <w:rPr>
          <w:rFonts w:ascii="Arial" w:hAnsi="Arial" w:cs="Arial"/>
        </w:rPr>
        <w:t>Minibasquet</w:t>
      </w:r>
      <w:proofErr w:type="spellEnd"/>
      <w:r w:rsidRPr="000560A5">
        <w:rPr>
          <w:rFonts w:ascii="Arial" w:hAnsi="Arial" w:cs="Arial"/>
        </w:rPr>
        <w:t xml:space="preserve"> para la próxima reunión.</w:t>
      </w:r>
    </w:p>
    <w:p w:rsidR="0044778B" w:rsidRDefault="0044778B" w:rsidP="00345927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>Delegados:</w:t>
      </w:r>
      <w:r>
        <w:rPr>
          <w:rFonts w:ascii="Arial" w:hAnsi="Arial" w:cs="Arial"/>
        </w:rPr>
        <w:t xml:space="preserve"> proponer candidatos.</w:t>
      </w:r>
    </w:p>
    <w:p w:rsidR="0044778B" w:rsidRDefault="0044778B" w:rsidP="001C1602">
      <w:pPr>
        <w:rPr>
          <w:rFonts w:ascii="Arial" w:hAnsi="Arial" w:cs="Arial"/>
          <w:b/>
          <w:bCs/>
        </w:rPr>
      </w:pPr>
      <w:r w:rsidRPr="001C1602">
        <w:rPr>
          <w:rFonts w:ascii="Arial" w:hAnsi="Arial" w:cs="Arial"/>
          <w:b/>
          <w:bCs/>
        </w:rPr>
        <w:t xml:space="preserve">6.- </w:t>
      </w:r>
      <w:r>
        <w:rPr>
          <w:rFonts w:ascii="Arial" w:hAnsi="Arial" w:cs="Arial"/>
          <w:b/>
          <w:bCs/>
        </w:rPr>
        <w:t xml:space="preserve">Próxima reunión de Delegados del </w:t>
      </w:r>
      <w:proofErr w:type="spellStart"/>
      <w:r>
        <w:rPr>
          <w:rFonts w:ascii="Arial" w:hAnsi="Arial" w:cs="Arial"/>
          <w:b/>
          <w:bCs/>
        </w:rPr>
        <w:t>Minibasquet</w:t>
      </w:r>
      <w:proofErr w:type="spellEnd"/>
    </w:p>
    <w:p w:rsidR="0044778B" w:rsidRDefault="0044778B" w:rsidP="001C1602">
      <w:pPr>
        <w:rPr>
          <w:rFonts w:ascii="Arial" w:hAnsi="Arial" w:cs="Arial"/>
          <w:b/>
          <w:bCs/>
        </w:rPr>
      </w:pPr>
      <w:r w:rsidRPr="00F55DAF">
        <w:rPr>
          <w:rFonts w:ascii="Arial" w:hAnsi="Arial" w:cs="Arial"/>
          <w:b/>
          <w:bCs/>
        </w:rPr>
        <w:t>Se acuerda el MARTES 9 DE JUNIO 2015 A LAS 19:15hs EN LA SEDE DE LA APB.</w:t>
      </w:r>
    </w:p>
    <w:p w:rsidR="0044778B" w:rsidRPr="00F55DAF" w:rsidRDefault="0044778B" w:rsidP="001C160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“ENTRE TODOS MEJORAREMOS EL BASQUET DE LA PLATA”</w:t>
      </w:r>
    </w:p>
    <w:p w:rsidR="0044778B" w:rsidRDefault="0044778B" w:rsidP="001C1602">
      <w:pPr>
        <w:rPr>
          <w:rFonts w:ascii="Arial" w:hAnsi="Arial" w:cs="Arial"/>
          <w:b/>
          <w:bCs/>
        </w:rPr>
      </w:pPr>
    </w:p>
    <w:p w:rsidR="0044778B" w:rsidRPr="001C1602" w:rsidRDefault="0044778B" w:rsidP="001C1602">
      <w:pPr>
        <w:ind w:left="7080"/>
        <w:rPr>
          <w:rFonts w:ascii="Arial" w:hAnsi="Arial" w:cs="Arial"/>
        </w:rPr>
      </w:pPr>
      <w:r w:rsidRPr="001C1602">
        <w:rPr>
          <w:rFonts w:ascii="Arial" w:hAnsi="Arial" w:cs="Arial"/>
        </w:rPr>
        <w:t xml:space="preserve">Carlos </w:t>
      </w:r>
      <w:proofErr w:type="spellStart"/>
      <w:r w:rsidRPr="001C1602">
        <w:rPr>
          <w:rFonts w:ascii="Arial" w:hAnsi="Arial" w:cs="Arial"/>
        </w:rPr>
        <w:t>Bussi</w:t>
      </w:r>
      <w:proofErr w:type="spellEnd"/>
    </w:p>
    <w:p w:rsidR="0044778B" w:rsidRPr="001C1602" w:rsidRDefault="0044778B" w:rsidP="001C1602">
      <w:pPr>
        <w:ind w:left="5664" w:firstLine="708"/>
        <w:rPr>
          <w:rFonts w:ascii="Arial" w:hAnsi="Arial" w:cs="Arial"/>
        </w:rPr>
      </w:pPr>
      <w:r w:rsidRPr="001C1602">
        <w:rPr>
          <w:rFonts w:ascii="Arial" w:hAnsi="Arial" w:cs="Arial"/>
        </w:rPr>
        <w:t xml:space="preserve">Comisión de </w:t>
      </w:r>
      <w:proofErr w:type="spellStart"/>
      <w:r w:rsidRPr="001C1602">
        <w:rPr>
          <w:rFonts w:ascii="Arial" w:hAnsi="Arial" w:cs="Arial"/>
        </w:rPr>
        <w:t>Minibasquet</w:t>
      </w:r>
      <w:proofErr w:type="spellEnd"/>
    </w:p>
    <w:p w:rsidR="0044778B" w:rsidRPr="00320CFA" w:rsidRDefault="0044778B" w:rsidP="00320CFA">
      <w:pPr>
        <w:rPr>
          <w:rFonts w:ascii="Arial" w:hAnsi="Arial" w:cs="Arial"/>
          <w:b/>
          <w:bCs/>
        </w:rPr>
      </w:pPr>
    </w:p>
    <w:p w:rsidR="0044778B" w:rsidRPr="00320CFA" w:rsidRDefault="0044778B" w:rsidP="00320CFA">
      <w:pPr>
        <w:rPr>
          <w:rFonts w:ascii="Arial" w:hAnsi="Arial" w:cs="Arial"/>
        </w:rPr>
      </w:pPr>
    </w:p>
    <w:p w:rsidR="0044778B" w:rsidRPr="008A2D2A" w:rsidRDefault="0044778B" w:rsidP="008A2D2A">
      <w:pPr>
        <w:rPr>
          <w:rFonts w:ascii="Arial" w:hAnsi="Arial" w:cs="Arial"/>
        </w:rPr>
      </w:pPr>
    </w:p>
    <w:p w:rsidR="0044778B" w:rsidRPr="00793623" w:rsidRDefault="0044778B" w:rsidP="00793623">
      <w:pPr>
        <w:rPr>
          <w:rFonts w:ascii="Arial" w:hAnsi="Arial" w:cs="Arial"/>
          <w:b/>
          <w:bCs/>
        </w:rPr>
      </w:pPr>
      <w:r w:rsidRPr="00793623">
        <w:rPr>
          <w:rFonts w:ascii="Arial" w:hAnsi="Arial" w:cs="Arial"/>
          <w:b/>
          <w:bCs/>
        </w:rPr>
        <w:t xml:space="preserve"> </w:t>
      </w:r>
    </w:p>
    <w:p w:rsidR="0044778B" w:rsidRPr="00F26F76" w:rsidRDefault="0044778B" w:rsidP="00F26F76">
      <w:pPr>
        <w:rPr>
          <w:rFonts w:ascii="Arial" w:hAnsi="Arial" w:cs="Arial"/>
        </w:rPr>
      </w:pPr>
    </w:p>
    <w:p w:rsidR="0044778B" w:rsidRDefault="0044778B"/>
    <w:sectPr w:rsidR="0044778B" w:rsidSect="00793623">
      <w:pgSz w:w="11906" w:h="16838"/>
      <w:pgMar w:top="1417" w:right="1080" w:bottom="141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6AB4"/>
    <w:multiLevelType w:val="hybridMultilevel"/>
    <w:tmpl w:val="7B0AC8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12EB6"/>
    <w:multiLevelType w:val="hybridMultilevel"/>
    <w:tmpl w:val="76A06C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9D057C5"/>
    <w:multiLevelType w:val="hybridMultilevel"/>
    <w:tmpl w:val="332C9F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55B16"/>
    <w:multiLevelType w:val="hybridMultilevel"/>
    <w:tmpl w:val="B78E33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F4507"/>
    <w:multiLevelType w:val="hybridMultilevel"/>
    <w:tmpl w:val="BA8AF0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5">
    <w:nsid w:val="3F09720A"/>
    <w:multiLevelType w:val="hybridMultilevel"/>
    <w:tmpl w:val="527611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91172"/>
    <w:multiLevelType w:val="hybridMultilevel"/>
    <w:tmpl w:val="04C081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A22B1"/>
    <w:multiLevelType w:val="hybridMultilevel"/>
    <w:tmpl w:val="347A85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D5D3D10"/>
    <w:multiLevelType w:val="hybridMultilevel"/>
    <w:tmpl w:val="332C9F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F26F76"/>
    <w:rsid w:val="0001659B"/>
    <w:rsid w:val="000560A5"/>
    <w:rsid w:val="00070C2A"/>
    <w:rsid w:val="000828ED"/>
    <w:rsid w:val="00082DCB"/>
    <w:rsid w:val="000858C1"/>
    <w:rsid w:val="000B3BCB"/>
    <w:rsid w:val="000F184E"/>
    <w:rsid w:val="00143807"/>
    <w:rsid w:val="00195656"/>
    <w:rsid w:val="001C1602"/>
    <w:rsid w:val="00274726"/>
    <w:rsid w:val="00284938"/>
    <w:rsid w:val="002D4038"/>
    <w:rsid w:val="00316C45"/>
    <w:rsid w:val="00320CFA"/>
    <w:rsid w:val="00345927"/>
    <w:rsid w:val="00346DA0"/>
    <w:rsid w:val="003A2932"/>
    <w:rsid w:val="003C1779"/>
    <w:rsid w:val="00414A7A"/>
    <w:rsid w:val="0044778B"/>
    <w:rsid w:val="00457E84"/>
    <w:rsid w:val="004818DA"/>
    <w:rsid w:val="004854F9"/>
    <w:rsid w:val="004C45B8"/>
    <w:rsid w:val="0051011E"/>
    <w:rsid w:val="005409AD"/>
    <w:rsid w:val="0056555D"/>
    <w:rsid w:val="00572539"/>
    <w:rsid w:val="005D36DE"/>
    <w:rsid w:val="005E6428"/>
    <w:rsid w:val="006520B8"/>
    <w:rsid w:val="0065364B"/>
    <w:rsid w:val="006727D3"/>
    <w:rsid w:val="006E15F9"/>
    <w:rsid w:val="00775CD1"/>
    <w:rsid w:val="00793623"/>
    <w:rsid w:val="007A5EAA"/>
    <w:rsid w:val="007C6928"/>
    <w:rsid w:val="008201F9"/>
    <w:rsid w:val="008440A0"/>
    <w:rsid w:val="008A19F9"/>
    <w:rsid w:val="008A2D2A"/>
    <w:rsid w:val="008C74E9"/>
    <w:rsid w:val="008D4F1B"/>
    <w:rsid w:val="009A1CD8"/>
    <w:rsid w:val="009A219A"/>
    <w:rsid w:val="009A5C99"/>
    <w:rsid w:val="009C7EDF"/>
    <w:rsid w:val="009D54A6"/>
    <w:rsid w:val="009E45C3"/>
    <w:rsid w:val="00A30D0B"/>
    <w:rsid w:val="00A669C5"/>
    <w:rsid w:val="00AD0177"/>
    <w:rsid w:val="00AE702D"/>
    <w:rsid w:val="00AF0866"/>
    <w:rsid w:val="00B43D76"/>
    <w:rsid w:val="00B523A4"/>
    <w:rsid w:val="00BF7BB1"/>
    <w:rsid w:val="00C179D8"/>
    <w:rsid w:val="00C512C6"/>
    <w:rsid w:val="00C664DF"/>
    <w:rsid w:val="00CA27A5"/>
    <w:rsid w:val="00CB33DE"/>
    <w:rsid w:val="00CE4E53"/>
    <w:rsid w:val="00D74AE8"/>
    <w:rsid w:val="00D80E3B"/>
    <w:rsid w:val="00E533D3"/>
    <w:rsid w:val="00F06208"/>
    <w:rsid w:val="00F26F76"/>
    <w:rsid w:val="00F43B82"/>
    <w:rsid w:val="00F55DAF"/>
    <w:rsid w:val="00F56D14"/>
    <w:rsid w:val="00F75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02D"/>
    <w:pPr>
      <w:spacing w:after="200" w:line="276" w:lineRule="auto"/>
    </w:pPr>
    <w:rPr>
      <w:rFonts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57253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4808</Characters>
  <Application>Microsoft Office Word</Application>
  <DocSecurity>0</DocSecurity>
  <Lines>40</Lines>
  <Paragraphs>11</Paragraphs>
  <ScaleCrop>false</ScaleCrop>
  <Company>Lucero</Company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REUNIÓN DELEGADOS CATEGORÍAS MINIBASQUET</dc:title>
  <dc:creator>Recepcion-2</dc:creator>
  <cp:lastModifiedBy>gustavo</cp:lastModifiedBy>
  <cp:revision>2</cp:revision>
  <dcterms:created xsi:type="dcterms:W3CDTF">2015-05-28T04:13:00Z</dcterms:created>
  <dcterms:modified xsi:type="dcterms:W3CDTF">2015-05-28T04:13:00Z</dcterms:modified>
</cp:coreProperties>
</file>